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313" w:rsidRDefault="00B45313" w:rsidP="00591160">
      <w:pPr>
        <w:jc w:val="left"/>
        <w:outlineLvl w:val="0"/>
        <w:rPr>
          <w:rFonts w:eastAsia="Times New Roman"/>
          <w:b/>
          <w:bCs/>
          <w:kern w:val="36"/>
          <w:sz w:val="48"/>
          <w:szCs w:val="48"/>
          <w:lang w:eastAsia="ru-RU"/>
        </w:rPr>
      </w:pPr>
      <w:r w:rsidRPr="00B45313">
        <w:rPr>
          <w:rFonts w:eastAsia="Times New Roman"/>
          <w:b/>
          <w:bCs/>
          <w:kern w:val="36"/>
          <w:sz w:val="48"/>
          <w:szCs w:val="48"/>
          <w:lang w:eastAsia="ru-RU"/>
        </w:rPr>
        <w:t>Условия согласования выдач</w:t>
      </w:r>
      <w:r w:rsidR="00591160">
        <w:rPr>
          <w:rFonts w:eastAsia="Times New Roman"/>
          <w:b/>
          <w:bCs/>
          <w:kern w:val="36"/>
          <w:sz w:val="48"/>
          <w:szCs w:val="48"/>
          <w:lang w:eastAsia="ru-RU"/>
        </w:rPr>
        <w:t>и разовой или генеральной</w:t>
      </w:r>
      <w:r w:rsidRPr="00B45313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лицензи</w:t>
      </w:r>
      <w:r w:rsidR="00591160">
        <w:rPr>
          <w:rFonts w:eastAsia="Times New Roman"/>
          <w:b/>
          <w:bCs/>
          <w:kern w:val="36"/>
          <w:sz w:val="48"/>
          <w:szCs w:val="48"/>
          <w:lang w:eastAsia="ru-RU"/>
        </w:rPr>
        <w:t>и</w:t>
      </w:r>
      <w:r w:rsidRPr="00B45313">
        <w:rPr>
          <w:rFonts w:eastAsia="Times New Roman"/>
          <w:b/>
          <w:bCs/>
          <w:kern w:val="36"/>
          <w:sz w:val="48"/>
          <w:szCs w:val="48"/>
          <w:lang w:eastAsia="ru-RU"/>
        </w:rPr>
        <w:t xml:space="preserve"> на экспорт </w:t>
      </w:r>
      <w:r w:rsidR="00591160" w:rsidRPr="00591160">
        <w:rPr>
          <w:rFonts w:eastAsia="Times New Roman"/>
          <w:b/>
          <w:bCs/>
          <w:kern w:val="36"/>
          <w:sz w:val="48"/>
          <w:szCs w:val="48"/>
          <w:lang w:eastAsia="ru-RU"/>
        </w:rPr>
        <w:t>минеральных или химических удобрений</w:t>
      </w:r>
    </w:p>
    <w:p w:rsidR="00591160" w:rsidRPr="00591160" w:rsidRDefault="00591160" w:rsidP="00591160">
      <w:pPr>
        <w:jc w:val="left"/>
        <w:outlineLvl w:val="0"/>
        <w:rPr>
          <w:rFonts w:eastAsia="Times New Roman"/>
          <w:b/>
          <w:bCs/>
          <w:kern w:val="36"/>
          <w:sz w:val="32"/>
          <w:szCs w:val="48"/>
          <w:lang w:eastAsia="ru-RU"/>
        </w:rPr>
      </w:pPr>
    </w:p>
    <w:p w:rsidR="00F9015B" w:rsidRPr="00B45313" w:rsidRDefault="00F9015B" w:rsidP="00F9015B">
      <w:pPr>
        <w:ind w:left="709"/>
        <w:rPr>
          <w:rFonts w:eastAsia="Times New Roman"/>
          <w:sz w:val="24"/>
          <w:szCs w:val="24"/>
          <w:lang w:eastAsia="ru-RU"/>
        </w:rPr>
      </w:pPr>
      <w:r w:rsidRPr="00B45313">
        <w:rPr>
          <w:rFonts w:ascii="Arial" w:eastAsia="Times New Roman" w:hAnsi="Arial" w:cs="Arial"/>
          <w:sz w:val="27"/>
          <w:szCs w:val="27"/>
          <w:lang w:eastAsia="ru-RU"/>
        </w:rPr>
        <w:t>Концерн «Белнефтехим» со</w:t>
      </w:r>
      <w:r>
        <w:rPr>
          <w:rFonts w:ascii="Arial" w:eastAsia="Times New Roman" w:hAnsi="Arial" w:cs="Arial"/>
          <w:sz w:val="27"/>
          <w:szCs w:val="27"/>
          <w:lang w:eastAsia="ru-RU"/>
        </w:rPr>
        <w:t xml:space="preserve">гласовывает выдачу </w:t>
      </w:r>
      <w:r>
        <w:rPr>
          <w:rFonts w:ascii="Arial" w:eastAsia="Times New Roman" w:hAnsi="Arial" w:cs="Arial"/>
          <w:b/>
          <w:sz w:val="27"/>
          <w:szCs w:val="27"/>
          <w:lang w:eastAsia="ru-RU"/>
        </w:rPr>
        <w:t>разовой</w:t>
      </w:r>
      <w:r w:rsidRPr="00B45313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 лицензии</w:t>
      </w:r>
      <w:r w:rsidRPr="00591160">
        <w:t xml:space="preserve"> </w:t>
      </w:r>
      <w:r w:rsidRPr="00591160">
        <w:rPr>
          <w:rFonts w:ascii="Arial" w:eastAsia="Times New Roman" w:hAnsi="Arial" w:cs="Arial"/>
          <w:b/>
          <w:sz w:val="27"/>
          <w:szCs w:val="27"/>
          <w:lang w:eastAsia="ru-RU"/>
        </w:rPr>
        <w:t xml:space="preserve">на экспорт </w:t>
      </w:r>
      <w:r>
        <w:rPr>
          <w:rFonts w:ascii="Arial" w:eastAsia="Times New Roman" w:hAnsi="Arial" w:cs="Arial"/>
          <w:b/>
          <w:sz w:val="27"/>
          <w:szCs w:val="27"/>
          <w:lang w:eastAsia="ru-RU"/>
        </w:rPr>
        <w:t>минеральных или химических удобрений</w:t>
      </w:r>
      <w:r w:rsidRPr="00B45313">
        <w:rPr>
          <w:rFonts w:ascii="Arial" w:eastAsia="Times New Roman" w:hAnsi="Arial" w:cs="Arial"/>
          <w:sz w:val="27"/>
          <w:szCs w:val="27"/>
          <w:lang w:eastAsia="ru-RU"/>
        </w:rPr>
        <w:t xml:space="preserve"> при выполнении следующих условий: </w:t>
      </w:r>
    </w:p>
    <w:p w:rsidR="00F9015B" w:rsidRPr="000F3CE5" w:rsidRDefault="00F9015B" w:rsidP="00F9015B">
      <w:pPr>
        <w:spacing w:before="100" w:beforeAutospacing="1" w:after="100" w:afterAutospacing="1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F9015B">
        <w:rPr>
          <w:rFonts w:ascii="Arial" w:eastAsia="Times New Roman" w:hAnsi="Arial" w:cs="Arial"/>
          <w:sz w:val="27"/>
          <w:szCs w:val="27"/>
          <w:lang w:eastAsia="ru-RU"/>
        </w:rPr>
        <w:t>1. представления заинтересованным лицом документов, указанных в подпункте 2.</w:t>
      </w:r>
      <w:r w:rsidR="00BB693D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Pr="00F9015B">
        <w:rPr>
          <w:rFonts w:ascii="Arial" w:eastAsia="Times New Roman" w:hAnsi="Arial" w:cs="Arial"/>
          <w:sz w:val="27"/>
          <w:szCs w:val="27"/>
          <w:lang w:eastAsia="ru-RU"/>
        </w:rPr>
        <w:t xml:space="preserve"> пункта 2 регламента административной процедуры, не позднее пяти рабочих дней с даты, следующей за датой заключения</w:t>
      </w:r>
      <w:r w:rsidR="00592EF7">
        <w:rPr>
          <w:rFonts w:ascii="Arial" w:eastAsia="Times New Roman" w:hAnsi="Arial" w:cs="Arial"/>
          <w:sz w:val="27"/>
          <w:szCs w:val="27"/>
          <w:lang w:eastAsia="ru-RU"/>
        </w:rPr>
        <w:t xml:space="preserve"> экспортного</w:t>
      </w:r>
      <w:r w:rsidRPr="00F9015B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Pr="000F3CE5">
        <w:rPr>
          <w:rFonts w:ascii="Arial" w:eastAsia="Times New Roman" w:hAnsi="Arial" w:cs="Arial"/>
          <w:sz w:val="27"/>
          <w:szCs w:val="27"/>
          <w:lang w:eastAsia="ru-RU"/>
        </w:rPr>
        <w:t>контракта</w:t>
      </w:r>
      <w:r w:rsidR="00592EF7"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 (дополнительного соглашения, дополнения, прилож</w:t>
      </w:r>
      <w:r w:rsidR="00FE2216" w:rsidRPr="000F3CE5">
        <w:rPr>
          <w:rFonts w:ascii="Arial" w:eastAsia="Times New Roman" w:hAnsi="Arial" w:cs="Arial"/>
          <w:sz w:val="27"/>
          <w:szCs w:val="27"/>
          <w:lang w:eastAsia="ru-RU"/>
        </w:rPr>
        <w:t>ения, спецификации к нему);</w:t>
      </w:r>
    </w:p>
    <w:p w:rsidR="00F9015B" w:rsidRPr="000F3CE5" w:rsidRDefault="0058109C" w:rsidP="00F9015B">
      <w:pPr>
        <w:spacing w:before="100" w:beforeAutospacing="1" w:after="100" w:afterAutospacing="1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0F3CE5">
        <w:rPr>
          <w:rFonts w:ascii="Arial" w:eastAsia="Times New Roman" w:hAnsi="Arial" w:cs="Arial"/>
          <w:sz w:val="27"/>
          <w:szCs w:val="27"/>
          <w:lang w:eastAsia="ru-RU"/>
        </w:rPr>
        <w:t>2</w:t>
      </w:r>
      <w:r w:rsidR="00F9015B" w:rsidRPr="000F3CE5">
        <w:rPr>
          <w:rFonts w:ascii="Arial" w:eastAsia="Times New Roman" w:hAnsi="Arial" w:cs="Arial"/>
          <w:sz w:val="27"/>
          <w:szCs w:val="27"/>
          <w:lang w:eastAsia="ru-RU"/>
        </w:rPr>
        <w:t>. отсутствия ошибок (неточностей, недостоверных сведений) в представленных заинтересованным лицом документах, указанных в подпункте 2.</w:t>
      </w:r>
      <w:r w:rsidR="00BB693D" w:rsidRPr="000F3CE5">
        <w:rPr>
          <w:rFonts w:ascii="Arial" w:eastAsia="Times New Roman" w:hAnsi="Arial" w:cs="Arial"/>
          <w:sz w:val="27"/>
          <w:szCs w:val="27"/>
          <w:lang w:eastAsia="ru-RU"/>
        </w:rPr>
        <w:t>1</w:t>
      </w:r>
      <w:r w:rsidR="00F9015B"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 пункта 2 регламента административной процедуры.  </w:t>
      </w:r>
    </w:p>
    <w:p w:rsidR="00FE2216" w:rsidRPr="000F3CE5" w:rsidRDefault="00FE2216" w:rsidP="00F9015B">
      <w:pPr>
        <w:ind w:left="709"/>
        <w:rPr>
          <w:rFonts w:ascii="Arial" w:eastAsia="Times New Roman" w:hAnsi="Arial" w:cs="Arial"/>
          <w:sz w:val="27"/>
          <w:szCs w:val="27"/>
          <w:lang w:eastAsia="ru-RU"/>
        </w:rPr>
      </w:pPr>
    </w:p>
    <w:p w:rsidR="00F9015B" w:rsidRPr="000F3CE5" w:rsidRDefault="00F9015B" w:rsidP="00F9015B">
      <w:pPr>
        <w:ind w:left="709"/>
        <w:rPr>
          <w:rFonts w:eastAsia="Times New Roman"/>
          <w:sz w:val="24"/>
          <w:szCs w:val="24"/>
          <w:lang w:eastAsia="ru-RU"/>
        </w:rPr>
      </w:pPr>
      <w:r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Концерн «Белнефтехим» согласовывает выдачу </w:t>
      </w:r>
      <w:r w:rsidRPr="000F3CE5">
        <w:rPr>
          <w:rFonts w:ascii="Arial" w:eastAsia="Times New Roman" w:hAnsi="Arial" w:cs="Arial"/>
          <w:b/>
          <w:sz w:val="27"/>
          <w:szCs w:val="27"/>
          <w:lang w:eastAsia="ru-RU"/>
        </w:rPr>
        <w:t>генеральной лицензии</w:t>
      </w:r>
      <w:r w:rsidRPr="000F3CE5">
        <w:t xml:space="preserve"> </w:t>
      </w:r>
      <w:r w:rsidRPr="000F3CE5">
        <w:rPr>
          <w:rFonts w:ascii="Arial" w:eastAsia="Times New Roman" w:hAnsi="Arial" w:cs="Arial"/>
          <w:b/>
          <w:sz w:val="27"/>
          <w:szCs w:val="27"/>
          <w:lang w:eastAsia="ru-RU"/>
        </w:rPr>
        <w:t>на экспорт минеральных или химических удобрений</w:t>
      </w:r>
      <w:r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 при выполнении следующих условий: </w:t>
      </w:r>
    </w:p>
    <w:p w:rsidR="00BB693D" w:rsidRPr="000F3CE5" w:rsidRDefault="0058109C" w:rsidP="00F9015B">
      <w:pPr>
        <w:spacing w:before="100" w:beforeAutospacing="1" w:after="100" w:afterAutospacing="1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0F3CE5">
        <w:rPr>
          <w:rFonts w:ascii="Arial" w:eastAsia="Times New Roman" w:hAnsi="Arial" w:cs="Arial"/>
          <w:sz w:val="27"/>
          <w:szCs w:val="27"/>
          <w:lang w:eastAsia="ru-RU"/>
        </w:rPr>
        <w:t>3</w:t>
      </w:r>
      <w:r w:rsidR="00BB693D" w:rsidRPr="000F3CE5">
        <w:rPr>
          <w:rFonts w:ascii="Arial" w:eastAsia="Times New Roman" w:hAnsi="Arial" w:cs="Arial"/>
          <w:sz w:val="27"/>
          <w:szCs w:val="27"/>
          <w:lang w:eastAsia="ru-RU"/>
        </w:rPr>
        <w:t>. представления заинтересованным лицом документов, указанных в подпункте 2.1 пункта 2 регламента административной процедуры</w:t>
      </w:r>
      <w:r w:rsidR="00FE2216" w:rsidRPr="000F3CE5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F9015B" w:rsidRPr="000F3CE5" w:rsidRDefault="0058109C" w:rsidP="00F9015B">
      <w:pPr>
        <w:spacing w:before="100" w:beforeAutospacing="1" w:after="100" w:afterAutospacing="1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0F3CE5">
        <w:rPr>
          <w:rFonts w:ascii="Arial" w:eastAsia="Times New Roman" w:hAnsi="Arial" w:cs="Arial"/>
          <w:sz w:val="27"/>
          <w:szCs w:val="27"/>
          <w:lang w:eastAsia="ru-RU"/>
        </w:rPr>
        <w:t>4</w:t>
      </w:r>
      <w:r w:rsidR="00F9015B" w:rsidRPr="000F3CE5">
        <w:rPr>
          <w:rFonts w:ascii="Arial" w:eastAsia="Times New Roman" w:hAnsi="Arial" w:cs="Arial"/>
          <w:sz w:val="27"/>
          <w:szCs w:val="27"/>
          <w:lang w:eastAsia="ru-RU"/>
        </w:rPr>
        <w:t>. заключения заинтересованным лицом соглашения с концерном «Белнефтехим» в случае, если заключение такого соглашения предусмотрено п</w:t>
      </w:r>
      <w:bookmarkStart w:id="0" w:name="_GoBack"/>
      <w:bookmarkEnd w:id="0"/>
      <w:r w:rsidR="00F9015B" w:rsidRPr="000F3CE5">
        <w:rPr>
          <w:rFonts w:ascii="Arial" w:eastAsia="Times New Roman" w:hAnsi="Arial" w:cs="Arial"/>
          <w:sz w:val="27"/>
          <w:szCs w:val="27"/>
          <w:lang w:eastAsia="ru-RU"/>
        </w:rPr>
        <w:t>остановлением Совета Министров Республики Беларусь, принятым в соответствии с абзацем пятым подпункта 1.7 пункта 1 постановления Совета Министров Республики Беларусь от 23 июня 2016 г. № 486</w:t>
      </w:r>
      <w:r w:rsidR="00FE2216" w:rsidRPr="000F3CE5">
        <w:rPr>
          <w:rFonts w:ascii="Arial" w:eastAsia="Times New Roman" w:hAnsi="Arial" w:cs="Arial"/>
          <w:sz w:val="27"/>
          <w:szCs w:val="27"/>
          <w:lang w:eastAsia="ru-RU"/>
        </w:rPr>
        <w:t>;</w:t>
      </w:r>
    </w:p>
    <w:p w:rsidR="003A034C" w:rsidRPr="000F3CE5" w:rsidRDefault="0058109C" w:rsidP="00F9015B">
      <w:pPr>
        <w:spacing w:before="100" w:beforeAutospacing="1" w:after="100" w:afterAutospacing="1"/>
        <w:jc w:val="left"/>
        <w:rPr>
          <w:rFonts w:ascii="Arial" w:eastAsia="Times New Roman" w:hAnsi="Arial" w:cs="Arial"/>
          <w:sz w:val="27"/>
          <w:szCs w:val="27"/>
          <w:lang w:eastAsia="ru-RU"/>
        </w:rPr>
      </w:pPr>
      <w:r w:rsidRPr="000F3CE5">
        <w:rPr>
          <w:rFonts w:ascii="Arial" w:eastAsia="Times New Roman" w:hAnsi="Arial" w:cs="Arial"/>
          <w:sz w:val="27"/>
          <w:szCs w:val="27"/>
          <w:lang w:eastAsia="ru-RU"/>
        </w:rPr>
        <w:t>5</w:t>
      </w:r>
      <w:r w:rsidR="00F9015B" w:rsidRPr="000F3CE5">
        <w:rPr>
          <w:rFonts w:ascii="Arial" w:eastAsia="Times New Roman" w:hAnsi="Arial" w:cs="Arial"/>
          <w:sz w:val="27"/>
          <w:szCs w:val="27"/>
          <w:lang w:eastAsia="ru-RU"/>
        </w:rPr>
        <w:t>. отсутствия ошибок (неточностей, недостоверных сведений) в представленных заинтересованным лицом докум</w:t>
      </w:r>
      <w:r w:rsidRPr="000F3CE5">
        <w:rPr>
          <w:rFonts w:ascii="Arial" w:eastAsia="Times New Roman" w:hAnsi="Arial" w:cs="Arial"/>
          <w:sz w:val="27"/>
          <w:szCs w:val="27"/>
          <w:lang w:eastAsia="ru-RU"/>
        </w:rPr>
        <w:t>ентах, указанных в подпункте 2.1</w:t>
      </w:r>
      <w:r w:rsidR="00F9015B"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 пункта 2 реглам</w:t>
      </w:r>
      <w:r w:rsidR="00FE2216" w:rsidRPr="000F3CE5">
        <w:rPr>
          <w:rFonts w:ascii="Arial" w:eastAsia="Times New Roman" w:hAnsi="Arial" w:cs="Arial"/>
          <w:sz w:val="27"/>
          <w:szCs w:val="27"/>
          <w:lang w:eastAsia="ru-RU"/>
        </w:rPr>
        <w:t>ента административной процедуры.</w:t>
      </w:r>
      <w:r w:rsidR="00F9015B"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  </w:t>
      </w:r>
    </w:p>
    <w:p w:rsidR="00DC751E" w:rsidRPr="00BF51E3" w:rsidRDefault="0058109C" w:rsidP="0058109C">
      <w:pPr>
        <w:spacing w:before="100" w:beforeAutospacing="1" w:after="100" w:afterAutospacing="1"/>
        <w:jc w:val="left"/>
        <w:rPr>
          <w:rFonts w:eastAsia="Times New Roman"/>
          <w:sz w:val="24"/>
          <w:szCs w:val="24"/>
          <w:lang w:eastAsia="ru-RU"/>
        </w:rPr>
      </w:pPr>
      <w:r w:rsidRPr="000F3CE5">
        <w:rPr>
          <w:rFonts w:ascii="Arial" w:eastAsia="Times New Roman" w:hAnsi="Arial" w:cs="Arial"/>
          <w:sz w:val="27"/>
          <w:szCs w:val="27"/>
          <w:lang w:eastAsia="ru-RU"/>
        </w:rPr>
        <w:t>6</w:t>
      </w:r>
      <w:r w:rsidR="00B45313"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. Представление заявителем документов, не соответствующих (непредставление документов, соответствующих) требованиям </w:t>
      </w:r>
      <w:r w:rsidR="00BB693D" w:rsidRPr="000F3CE5">
        <w:rPr>
          <w:rFonts w:ascii="Arial" w:eastAsia="Times New Roman" w:hAnsi="Arial" w:cs="Arial"/>
          <w:sz w:val="27"/>
          <w:szCs w:val="27"/>
          <w:lang w:eastAsia="ru-RU"/>
        </w:rPr>
        <w:t>под</w:t>
      </w:r>
      <w:r w:rsidR="00B45313" w:rsidRPr="000F3CE5">
        <w:rPr>
          <w:rFonts w:ascii="Arial" w:eastAsia="Times New Roman" w:hAnsi="Arial" w:cs="Arial"/>
          <w:sz w:val="27"/>
          <w:szCs w:val="27"/>
          <w:lang w:eastAsia="ru-RU"/>
        </w:rPr>
        <w:t>пункт</w:t>
      </w:r>
      <w:r w:rsidR="00BB693D" w:rsidRPr="000F3CE5">
        <w:rPr>
          <w:rFonts w:ascii="Arial" w:eastAsia="Times New Roman" w:hAnsi="Arial" w:cs="Arial"/>
          <w:sz w:val="27"/>
          <w:szCs w:val="27"/>
          <w:lang w:eastAsia="ru-RU"/>
        </w:rPr>
        <w:t>а 2.1 пункта 2 регламента административной процедуры</w:t>
      </w:r>
      <w:r w:rsidR="00B45313"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, влечет отказ в принятии заявления, пунктам </w:t>
      </w:r>
      <w:r w:rsidRPr="000F3CE5">
        <w:rPr>
          <w:rFonts w:ascii="Arial" w:eastAsia="Times New Roman" w:hAnsi="Arial" w:cs="Arial"/>
          <w:sz w:val="27"/>
          <w:szCs w:val="27"/>
          <w:lang w:eastAsia="ru-RU"/>
        </w:rPr>
        <w:t>1, 2, 4, 5</w:t>
      </w:r>
      <w:r w:rsidR="00B45313" w:rsidRPr="000F3CE5">
        <w:rPr>
          <w:rFonts w:ascii="Arial" w:eastAsia="Times New Roman" w:hAnsi="Arial" w:cs="Arial"/>
          <w:sz w:val="27"/>
          <w:szCs w:val="27"/>
          <w:lang w:eastAsia="ru-RU"/>
        </w:rPr>
        <w:t xml:space="preserve"> данных Условий – отказ в согласовании.</w:t>
      </w:r>
      <w:r w:rsidR="00B45313" w:rsidRPr="00B45313">
        <w:rPr>
          <w:rFonts w:ascii="Arial" w:eastAsia="Times New Roman" w:hAnsi="Arial" w:cs="Arial"/>
          <w:sz w:val="27"/>
          <w:szCs w:val="27"/>
          <w:lang w:eastAsia="ru-RU"/>
        </w:rPr>
        <w:t xml:space="preserve">  </w:t>
      </w:r>
    </w:p>
    <w:sectPr w:rsidR="00DC751E" w:rsidRPr="00BF51E3" w:rsidSect="003A034C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34C" w:rsidRDefault="003A034C" w:rsidP="003A034C">
      <w:r>
        <w:separator/>
      </w:r>
    </w:p>
  </w:endnote>
  <w:endnote w:type="continuationSeparator" w:id="0">
    <w:p w:rsidR="003A034C" w:rsidRDefault="003A034C" w:rsidP="003A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34C" w:rsidRDefault="003A034C" w:rsidP="003A034C">
      <w:r>
        <w:separator/>
      </w:r>
    </w:p>
  </w:footnote>
  <w:footnote w:type="continuationSeparator" w:id="0">
    <w:p w:rsidR="003A034C" w:rsidRDefault="003A034C" w:rsidP="003A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87400720"/>
      <w:docPartObj>
        <w:docPartGallery w:val="Page Numbers (Top of Page)"/>
        <w:docPartUnique/>
      </w:docPartObj>
    </w:sdtPr>
    <w:sdtEndPr/>
    <w:sdtContent>
      <w:p w:rsidR="003A034C" w:rsidRDefault="003A034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9C">
          <w:rPr>
            <w:noProof/>
          </w:rPr>
          <w:t>4</w:t>
        </w:r>
        <w:r>
          <w:fldChar w:fldCharType="end"/>
        </w:r>
      </w:p>
    </w:sdtContent>
  </w:sdt>
  <w:p w:rsidR="003A034C" w:rsidRDefault="003A03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313"/>
    <w:rsid w:val="000F3CE5"/>
    <w:rsid w:val="002B1B4F"/>
    <w:rsid w:val="002F41CD"/>
    <w:rsid w:val="003A034C"/>
    <w:rsid w:val="00537B0F"/>
    <w:rsid w:val="0058109C"/>
    <w:rsid w:val="00591160"/>
    <w:rsid w:val="00592EF7"/>
    <w:rsid w:val="00AE6B42"/>
    <w:rsid w:val="00B45313"/>
    <w:rsid w:val="00B744EA"/>
    <w:rsid w:val="00BB693D"/>
    <w:rsid w:val="00BF51E3"/>
    <w:rsid w:val="00C76F7B"/>
    <w:rsid w:val="00DC751E"/>
    <w:rsid w:val="00E566BF"/>
    <w:rsid w:val="00F0440B"/>
    <w:rsid w:val="00F9015B"/>
    <w:rsid w:val="00FE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1A1E3A-4B86-4257-8A8B-849A77A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034C"/>
  </w:style>
  <w:style w:type="paragraph" w:styleId="a5">
    <w:name w:val="footer"/>
    <w:basedOn w:val="a"/>
    <w:link w:val="a6"/>
    <w:uiPriority w:val="99"/>
    <w:unhideWhenUsed/>
    <w:rsid w:val="003A03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0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Бурдыко Андрей Игоревич</dc:creator>
  <cp:keywords/>
  <dc:description/>
  <cp:lastModifiedBy>Бурдыко Андрей Игоревич</cp:lastModifiedBy>
  <cp:revision>6</cp:revision>
  <dcterms:created xsi:type="dcterms:W3CDTF">2022-04-22T12:08:00Z</dcterms:created>
  <dcterms:modified xsi:type="dcterms:W3CDTF">2022-04-25T13:09:00Z</dcterms:modified>
</cp:coreProperties>
</file>