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AE" w:rsidRDefault="00985CAE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985CAE" w:rsidRDefault="00985CAE">
      <w:pPr>
        <w:pStyle w:val="newncpi"/>
        <w:ind w:firstLine="0"/>
        <w:jc w:val="center"/>
      </w:pPr>
      <w:r>
        <w:rPr>
          <w:rStyle w:val="datepr"/>
        </w:rPr>
        <w:t>24 мая 2018 г.</w:t>
      </w:r>
      <w:r>
        <w:rPr>
          <w:rStyle w:val="number"/>
        </w:rPr>
        <w:t xml:space="preserve"> № 202</w:t>
      </w:r>
    </w:p>
    <w:p w:rsidR="00985CAE" w:rsidRDefault="00985CAE">
      <w:pPr>
        <w:pStyle w:val="titlencpi"/>
      </w:pPr>
      <w:r>
        <w:t>О службе «одно окно»</w:t>
      </w:r>
    </w:p>
    <w:p w:rsidR="00985CAE" w:rsidRDefault="00985CAE">
      <w:pPr>
        <w:pStyle w:val="preamble"/>
      </w:pPr>
      <w:r>
        <w:t xml:space="preserve">В целях дальнейшего совершенствования порядка осуществления административных процедур и организации деятельности службы «одно окно» </w:t>
      </w:r>
      <w:r>
        <w:rPr>
          <w:rStyle w:val="razr"/>
        </w:rPr>
        <w:t>постановля</w:t>
      </w:r>
      <w:r>
        <w:t>ю:</w:t>
      </w:r>
    </w:p>
    <w:p w:rsidR="00985CAE" w:rsidRDefault="00985CAE">
      <w:pPr>
        <w:pStyle w:val="point"/>
      </w:pPr>
      <w:r>
        <w:t>1. Утвердить Положение о порядке создания и деятельности службы «одно окно» (прилагается).</w:t>
      </w:r>
    </w:p>
    <w:p w:rsidR="00985CAE" w:rsidRDefault="00985CAE">
      <w:pPr>
        <w:pStyle w:val="point"/>
      </w:pPr>
      <w:r>
        <w:t>2. Установить, что:</w:t>
      </w:r>
    </w:p>
    <w:p w:rsidR="00985CAE" w:rsidRDefault="00985CAE">
      <w:pPr>
        <w:pStyle w:val="underpoint"/>
      </w:pPr>
      <w:r>
        <w:t>2.1. расходы по созданию, организации деятельности и функционированию службы «одно окно» производятся в пределах средств, предусмотренных государственным органам, в которых создается служба «одно окно», в соответствующем бюджете на функционирование таких государственных органов, а также за счет иных источников, не запрещенных законодательством;</w:t>
      </w:r>
    </w:p>
    <w:p w:rsidR="00985CAE" w:rsidRDefault="00985CAE">
      <w:pPr>
        <w:pStyle w:val="underpoint"/>
      </w:pPr>
      <w:r>
        <w:t>2.2. приобретение работ и услуг по обеспечению выполнения функций службы «одно окно» осуществляется с применением процедуры закупки из одного источника;</w:t>
      </w:r>
    </w:p>
    <w:p w:rsidR="00985CAE" w:rsidRDefault="00985CAE">
      <w:pPr>
        <w:pStyle w:val="underpoint"/>
      </w:pPr>
      <w:r>
        <w:t>2.3. облисполкомы и Минский горисполком осуществляют координацию деятельности нижестоящих исполнительных и распорядительных органов по вопросам создания и функционирования службы «одно окно» на соответствующей территории;</w:t>
      </w:r>
    </w:p>
    <w:p w:rsidR="00985CAE" w:rsidRDefault="00985CAE">
      <w:pPr>
        <w:pStyle w:val="underpoint"/>
      </w:pPr>
      <w:r>
        <w:t>2.4. общая координация деятельности государственных органов, иных организаций, службы «одно окно» по вопросам осуществления административных процедур возлагается на Министерство юстиции.</w:t>
      </w:r>
    </w:p>
    <w:p w:rsidR="00985CAE" w:rsidRDefault="00985CAE">
      <w:pPr>
        <w:pStyle w:val="point"/>
      </w:pPr>
      <w:r>
        <w:t>3. Совету Министров Республики Беларусь совместно с облисполкомами и Минским горисполкомом в шестимесячный срок:</w:t>
      </w:r>
    </w:p>
    <w:p w:rsidR="00985CAE" w:rsidRDefault="00985CAE">
      <w:pPr>
        <w:pStyle w:val="newncpi"/>
      </w:pPr>
      <w:r>
        <w:t>обеспечить приведение актов законодательства в соответствие с настоящим Указом;</w:t>
      </w:r>
    </w:p>
    <w:p w:rsidR="00985CAE" w:rsidRDefault="00985CAE">
      <w:pPr>
        <w:pStyle w:val="newncpi"/>
      </w:pPr>
      <w:r>
        <w:t>принять иные меры по реализации настоящего Указа.</w:t>
      </w:r>
    </w:p>
    <w:p w:rsidR="00985CAE" w:rsidRDefault="00985CAE">
      <w:pPr>
        <w:pStyle w:val="point"/>
      </w:pPr>
      <w:r>
        <w:t>4. Настоящий Указ вступает в силу в следующем порядке:</w:t>
      </w:r>
    </w:p>
    <w:p w:rsidR="00985CAE" w:rsidRDefault="00985CAE">
      <w:pPr>
        <w:pStyle w:val="newncpi"/>
      </w:pPr>
      <w:r>
        <w:t>пункт 1 – через шесть месяцев после официального опубликования настоящего Указа;</w:t>
      </w:r>
    </w:p>
    <w:p w:rsidR="00985CAE" w:rsidRDefault="00985CAE">
      <w:pPr>
        <w:pStyle w:val="newncpi"/>
      </w:pPr>
      <w:r>
        <w:t>иные положения этого Указа – после его официального опубликования.</w:t>
      </w:r>
    </w:p>
    <w:p w:rsidR="00985CAE" w:rsidRDefault="00985C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85CA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5CAE" w:rsidRDefault="00985CA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5CAE" w:rsidRDefault="00985CA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985CAE" w:rsidRDefault="00985C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85CA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CAE" w:rsidRDefault="00985CA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CAE" w:rsidRDefault="00985CAE">
            <w:pPr>
              <w:pStyle w:val="capu1"/>
            </w:pPr>
            <w:r>
              <w:t>УТВЕРЖДЕНО</w:t>
            </w:r>
          </w:p>
          <w:p w:rsidR="00985CAE" w:rsidRDefault="00985CAE">
            <w:pPr>
              <w:pStyle w:val="cap1"/>
            </w:pPr>
            <w:r>
              <w:t xml:space="preserve">Указ Президента </w:t>
            </w:r>
            <w:r>
              <w:br/>
              <w:t>Республики Беларусь</w:t>
            </w:r>
            <w:r>
              <w:br/>
              <w:t>24.05.2018 № 202</w:t>
            </w:r>
          </w:p>
        </w:tc>
      </w:tr>
    </w:tbl>
    <w:p w:rsidR="00985CAE" w:rsidRDefault="00985CAE">
      <w:pPr>
        <w:pStyle w:val="titleu"/>
      </w:pPr>
      <w:r>
        <w:t>ПОЛОЖЕНИЕ</w:t>
      </w:r>
      <w:r>
        <w:br/>
        <w:t>о порядке создания и деятельности службы «одно окно»</w:t>
      </w:r>
    </w:p>
    <w:p w:rsidR="00985CAE" w:rsidRDefault="00985CAE">
      <w:pPr>
        <w:pStyle w:val="point"/>
      </w:pPr>
      <w:r>
        <w:t>1. Настоящим Положением определяется порядок создания и деятельности службы «одно окно».</w:t>
      </w:r>
    </w:p>
    <w:p w:rsidR="00985CAE" w:rsidRDefault="00985CAE">
      <w:pPr>
        <w:pStyle w:val="point"/>
      </w:pPr>
      <w:r>
        <w:t>2. Служба «одно окно» создается в городских (городов областного подчинения), районных исполнительных комитетах, администрациях районов в городах на основании решения соответствующего местного исполнительного и распорядительного органа и осуществляет свою деятельность в соответствии с настоящим Положением и иными актами законодательства.</w:t>
      </w:r>
    </w:p>
    <w:p w:rsidR="00985CAE" w:rsidRDefault="00985CAE">
      <w:pPr>
        <w:pStyle w:val="newncpi"/>
      </w:pPr>
      <w:r>
        <w:t>С учетом количества осуществляемых административных процедур, численности населения, проживающего на соответствующей территории, служба «одно окно» может быть создана в иных местных исполнительных и распорядительных органах.</w:t>
      </w:r>
    </w:p>
    <w:p w:rsidR="00985CAE" w:rsidRDefault="00985CAE">
      <w:pPr>
        <w:pStyle w:val="point"/>
      </w:pPr>
      <w:r>
        <w:t>3. Служба «одно окно» является формой организации деятельности местных исполнительных и</w:t>
      </w:r>
      <w:bookmarkStart w:id="0" w:name="_GoBack"/>
      <w:bookmarkEnd w:id="0"/>
      <w:r>
        <w:t xml:space="preserve"> распорядительных органов, их структурных подразделений, </w:t>
      </w:r>
      <w:r>
        <w:lastRenderedPageBreak/>
        <w:t>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 а также республиканских органов государственного управления (далее, если не указано иное, – уполномоченные органы) по осуществлению административных процедур.</w:t>
      </w:r>
    </w:p>
    <w:p w:rsidR="00985CAE" w:rsidRDefault="00985CAE">
      <w:pPr>
        <w:pStyle w:val="newncpi"/>
      </w:pPr>
      <w:r>
        <w:t>Основной целью службы «одно окно» является обеспечение в одном месте приема заявлений заинтересованных лиц об осуществлении административных процедур и выдачи административных решений по ним в соответствии с перечнем, установленным Советом Министров Республики Беларусь.</w:t>
      </w:r>
    </w:p>
    <w:p w:rsidR="00985CAE" w:rsidRDefault="00985CAE">
      <w:pPr>
        <w:pStyle w:val="newncpi"/>
      </w:pPr>
      <w:r>
        <w:t>Прием заявлений заинтересованных лиц об осуществлении административных процедур и выдача административных решений могут осуществляться на альтернативной основе в службе «одно окно», уполномоченных органах, расчетно-справочных центрах, иных организациях.</w:t>
      </w:r>
    </w:p>
    <w:p w:rsidR="00985CAE" w:rsidRDefault="00985CAE">
      <w:pPr>
        <w:pStyle w:val="newncpi"/>
      </w:pPr>
      <w:r>
        <w:t>Не допускается направление заинтересованных лиц для получения консультаций в уполномоченные органы при их обращении в службу «одно окно».</w:t>
      </w:r>
    </w:p>
    <w:p w:rsidR="00985CAE" w:rsidRDefault="00985CAE">
      <w:pPr>
        <w:pStyle w:val="point"/>
      </w:pPr>
      <w:r>
        <w:t>4. При наличии возможности службой «одно окно» принимаются заявления (выдаются документы) и по иным административным процедурам, не включенным в перечень, указанный в части второй пункта 3 настоящего Положения, а также по другим вопросам, относящимся к компетенции уполномоченных органов.</w:t>
      </w:r>
    </w:p>
    <w:p w:rsidR="00985CAE" w:rsidRDefault="00985CAE">
      <w:pPr>
        <w:pStyle w:val="point"/>
      </w:pPr>
      <w:r>
        <w:t>5. Основными задачами службы «одно окно» являются:</w:t>
      </w:r>
    </w:p>
    <w:p w:rsidR="00985CAE" w:rsidRDefault="00985CAE">
      <w:pPr>
        <w:pStyle w:val="underpoint"/>
      </w:pPr>
      <w:r>
        <w:t>5.1. обеспечение реализации заявительного принципа «одно окно» при обращении заинтересованных лиц за осуществлением административных процедур;</w:t>
      </w:r>
    </w:p>
    <w:p w:rsidR="00985CAE" w:rsidRDefault="00985CAE">
      <w:pPr>
        <w:pStyle w:val="underpoint"/>
      </w:pPr>
      <w:r>
        <w:t>5.2. создание условий для подачи в одном месте заинтересованными лицами заявлений об осуществлении административных процедур в соответствии с частью второй пункта 3 и пунктом 4 настоящего Положения (далее – заявления);</w:t>
      </w:r>
    </w:p>
    <w:p w:rsidR="00985CAE" w:rsidRDefault="00985CAE">
      <w:pPr>
        <w:pStyle w:val="underpoint"/>
      </w:pPr>
      <w:r>
        <w:t>5.3. оказание бесплатной консультативной помощи по вопросам подготовки документов, необходимых для осуществления административных процедур;</w:t>
      </w:r>
    </w:p>
    <w:p w:rsidR="00985CAE" w:rsidRDefault="00985CAE">
      <w:pPr>
        <w:pStyle w:val="underpoint"/>
      </w:pPr>
      <w:r>
        <w:t>5.4. обеспечение своевременной и качественной подготовки документов, необходимых для осуществления административных процедур;</w:t>
      </w:r>
    </w:p>
    <w:p w:rsidR="00985CAE" w:rsidRDefault="00985CAE">
      <w:pPr>
        <w:pStyle w:val="underpoint"/>
      </w:pPr>
      <w:r>
        <w:t>5.5. выдача административных решений.</w:t>
      </w:r>
    </w:p>
    <w:p w:rsidR="00985CAE" w:rsidRDefault="00985CAE">
      <w:pPr>
        <w:pStyle w:val="point"/>
      </w:pPr>
      <w:r>
        <w:t>6. В соответствии с основными задачами служба «одно окно» выполняет следующие функции:</w:t>
      </w:r>
    </w:p>
    <w:p w:rsidR="00985CAE" w:rsidRDefault="00985CAE">
      <w:pPr>
        <w:pStyle w:val="underpoint"/>
      </w:pPr>
      <w:r>
        <w:t>6.1. выдает справки (выписки) из государственных регистров, реестров, кадастров, списков, каталогов, баз и банков данных, иных информационных ресурсов и систем, доступ к которым организован в службе «одно окно», в соответствии с требованиями законодательства об информации, информатизации и защите информации;</w:t>
      </w:r>
    </w:p>
    <w:p w:rsidR="00985CAE" w:rsidRDefault="00985CAE">
      <w:pPr>
        <w:pStyle w:val="underpoint"/>
      </w:pPr>
      <w:r>
        <w:t>6.2. разъясняет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985CAE" w:rsidRDefault="00985CAE">
      <w:pPr>
        <w:pStyle w:val="underpoint"/>
      </w:pPr>
      <w:r>
        <w:t>6.3. разъясняет сроки направления запросов в другие государственные органы, иные организации, порядок внесения платы за выдачу получаемых по таким запросам документов и (или) сведений, за предоставление которых законодательством предусмотрено взимание платы, а также иные вопросы, связанные с порядком подачи заявлений, в том числе в электронной форме, подготовки документов и выдачи административных решений;</w:t>
      </w:r>
    </w:p>
    <w:p w:rsidR="00985CAE" w:rsidRDefault="00985CAE">
      <w:pPr>
        <w:pStyle w:val="underpoint"/>
      </w:pPr>
      <w:r>
        <w:t>6.4. бесплатно предоставляет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разъясняет порядок их заполнения и представления;</w:t>
      </w:r>
    </w:p>
    <w:p w:rsidR="00985CAE" w:rsidRDefault="00985CAE">
      <w:pPr>
        <w:pStyle w:val="underpoint"/>
      </w:pPr>
      <w:r>
        <w:t>6.5. принимает заявления, а также документы и (или) сведения, представляемые вместе с заявлениями;</w:t>
      </w:r>
    </w:p>
    <w:p w:rsidR="00985CAE" w:rsidRDefault="00985CAE">
      <w:pPr>
        <w:pStyle w:val="underpoint"/>
      </w:pPr>
      <w:r>
        <w:lastRenderedPageBreak/>
        <w:t>6.6. отказывает заинтересованным лицам в принятии заявлений в порядке и случаях, предусмотренных законодательными актами и постановлениями Совета Министров Республики Беларусь;</w:t>
      </w:r>
    </w:p>
    <w:p w:rsidR="00985CAE" w:rsidRDefault="00985CAE">
      <w:pPr>
        <w:pStyle w:val="underpoint"/>
      </w:pPr>
      <w:r>
        <w:t>6.7. подготавливает к рассмотрению заявления, а также документы и (или) сведения, представляемые вместе с ними, и передает материалы в соответствующие уполномоченные органы, в том числе в виде электронных документов (при необходимости), подписанных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подписи;</w:t>
      </w:r>
    </w:p>
    <w:p w:rsidR="00985CAE" w:rsidRDefault="00985CAE">
      <w:pPr>
        <w:pStyle w:val="underpoint"/>
      </w:pPr>
      <w:r>
        <w:t>6.8. получает документы и (или) сведения, необходимые для осуществления административных процедур, в порядке, предусмотренном в статье 21 Закона Республики Беларусь от 28 октября 2008 года «Об основах административных процедур», в том числе с учетом требований по защите информации получает документы и (или) сведения, которые содержат информацию, относящуюся к коммерческой или иной охраняемой законом тайне, за исключением информации, относящейся к государственным секретам;</w:t>
      </w:r>
    </w:p>
    <w:p w:rsidR="00985CAE" w:rsidRDefault="00985CAE">
      <w:pPr>
        <w:pStyle w:val="underpoint"/>
      </w:pPr>
      <w:r>
        <w:t>6.9. заверяет дату и способ получения информации, необходимой для осуществления административных процедур, полученной посредством:</w:t>
      </w:r>
    </w:p>
    <w:p w:rsidR="00985CAE" w:rsidRDefault="00985CAE">
      <w:pPr>
        <w:pStyle w:val="newncpi"/>
      </w:pPr>
      <w:r>
        <w:t>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систем, интегрированных в общегосударственную автоматизированную информационную систему;</w:t>
      </w:r>
    </w:p>
    <w:p w:rsidR="00985CAE" w:rsidRDefault="00985CAE">
      <w:pPr>
        <w:pStyle w:val="newncpi"/>
      </w:pPr>
      <w: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985CAE" w:rsidRDefault="00985CAE">
      <w:pPr>
        <w:pStyle w:val="underpoint"/>
      </w:pPr>
      <w:r>
        <w:t>6.10. выдает заинтересованным лицам административные решения (их копии, выписки из них);</w:t>
      </w:r>
    </w:p>
    <w:p w:rsidR="00985CAE" w:rsidRDefault="00985CAE">
      <w:pPr>
        <w:pStyle w:val="underpoint"/>
      </w:pPr>
      <w:r>
        <w:t>6.11. разъясняет порядок и сроки обжалования принятых административных решений;</w:t>
      </w:r>
    </w:p>
    <w:p w:rsidR="00985CAE" w:rsidRDefault="00985CAE">
      <w:pPr>
        <w:pStyle w:val="underpoint"/>
      </w:pPr>
      <w:r>
        <w:t>6.12. 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 для подачи заявлений, получения административных решений (уведомлений о принятых административных решениях) и подачи (отзыва) административных жалоб в электронной форме;</w:t>
      </w:r>
    </w:p>
    <w:p w:rsidR="00985CAE" w:rsidRDefault="00985CAE">
      <w:pPr>
        <w:pStyle w:val="underpoint"/>
      </w:pPr>
      <w:r>
        <w:t>6.13. ведет делопроизводство по заявлениям в установленном законодательством порядке.</w:t>
      </w:r>
    </w:p>
    <w:p w:rsidR="00985CAE" w:rsidRDefault="00985CAE">
      <w:pPr>
        <w:pStyle w:val="newncpi"/>
      </w:pPr>
      <w:r>
        <w:t>Функции работников уполномоченных органов определяются в соответствии с законодательством, регулирующим порядок осуществления соответствующих административных процедур.</w:t>
      </w:r>
    </w:p>
    <w:p w:rsidR="00985CAE" w:rsidRDefault="00985CAE">
      <w:pPr>
        <w:pStyle w:val="point"/>
      </w:pPr>
      <w:r>
        <w:t>7. Прием заявлений, выдачу административных решений, выполнение иных функций службы «одно окно», связанных с осуществлением административных процедур, осуществляют:</w:t>
      </w:r>
    </w:p>
    <w:p w:rsidR="00985CAE" w:rsidRDefault="00985CAE">
      <w:pPr>
        <w:pStyle w:val="newncpi"/>
      </w:pPr>
      <w:r>
        <w:t>работники уполномоченных органов, в том числе направленные для этих целей в службу «одно окно» в соответствии с законодательством о труде;</w:t>
      </w:r>
    </w:p>
    <w:p w:rsidR="00985CAE" w:rsidRDefault="00985CAE">
      <w:pPr>
        <w:pStyle w:val="newncpi"/>
      </w:pPr>
      <w:r>
        <w:t>работники государственных организаций, направленные в службу «одно окно» на основании гражданско-правовых договоров, заключаемых руководителем местного исполнительного и распорядительного органа с государственными организациями. Предметом таких договоров является выполнение работ (оказание услуг) для реализации функций службы «одно окно» по приему заявлений и выдаче административных решений. В случае, если такой договор заключается с бюджетной организацией, указанный договор является безвозмездным.</w:t>
      </w:r>
    </w:p>
    <w:p w:rsidR="00985CAE" w:rsidRDefault="00985CAE">
      <w:pPr>
        <w:pStyle w:val="point"/>
      </w:pPr>
      <w:r>
        <w:lastRenderedPageBreak/>
        <w:t>8. Руководитель местного исполнительного и распорядительного органа определяет численность работающих в службе «одно окно»:</w:t>
      </w:r>
    </w:p>
    <w:p w:rsidR="00985CAE" w:rsidRDefault="00985CAE">
      <w:pPr>
        <w:pStyle w:val="newncpi"/>
      </w:pPr>
      <w:r>
        <w:t>работников уполномоченных органов, в том числе структурных подразделений местного исполнительного и распорядительного органа,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 – с учетом предложений руководителей таких органов и структурных подразделений соответственно;</w:t>
      </w:r>
    </w:p>
    <w:p w:rsidR="00985CAE" w:rsidRDefault="00985CAE">
      <w:pPr>
        <w:pStyle w:val="newncpi"/>
      </w:pPr>
      <w:r>
        <w:t>работников государственных организаций, направленных в службу «одно окно» на основании гражданско-правовых договоров, – в соответствии с численностью, предусмотренной данными договорами.</w:t>
      </w:r>
    </w:p>
    <w:p w:rsidR="00985CAE" w:rsidRDefault="00985CAE">
      <w:pPr>
        <w:pStyle w:val="newncpi"/>
      </w:pPr>
      <w:r>
        <w:t>Административные процедуры осуществляются работниками, перечисленными в части первой настоящего пункта (далее – работники службы «одно окно»), в соответствии с законодательством, регулирующим сферу общественных отношений, к которой относятся соответствующие административные процедуры.</w:t>
      </w:r>
    </w:p>
    <w:p w:rsidR="00985CAE" w:rsidRDefault="00985CAE">
      <w:pPr>
        <w:pStyle w:val="point"/>
      </w:pPr>
      <w:r>
        <w:t>9. Местный исполнительный и распорядительный орган, в котором создается служба «одно окно»:</w:t>
      </w:r>
    </w:p>
    <w:p w:rsidR="00985CAE" w:rsidRDefault="00985CAE">
      <w:pPr>
        <w:pStyle w:val="newncpi"/>
      </w:pPr>
      <w:r>
        <w:t>обеспечивает организацию рабочих мест для работников службы «одно окно»;</w:t>
      </w:r>
    </w:p>
    <w:p w:rsidR="00985CAE" w:rsidRDefault="00985CAE">
      <w:pPr>
        <w:pStyle w:val="newncpi"/>
      </w:pPr>
      <w:r>
        <w:t>обеспечивает взаимодействие, в том числе электронное, между службой «одно окно», соответствующими структурными подразделениями местного исполнительного и распорядительного органа и другими государственными органами, иными организациями при осуществлении административных процедур;</w:t>
      </w:r>
    </w:p>
    <w:p w:rsidR="00985CAE" w:rsidRDefault="00985CAE">
      <w:pPr>
        <w:pStyle w:val="newncpi"/>
      </w:pPr>
      <w:r>
        <w:t>создает условия для использования программного комплекса «Одно окно», иных подсистем функционального назначения общегосударственной автоматизированной информационной системы, иных информационных ресурсов и систем, необходимых для осуществления административных процедур.</w:t>
      </w:r>
    </w:p>
    <w:p w:rsidR="00985CAE" w:rsidRDefault="00985CAE">
      <w:pPr>
        <w:pStyle w:val="point"/>
      </w:pPr>
      <w:r>
        <w:t>10. Прием заинтересованных лиц в службе «одно окно» осуществляется ежедневно по рабочим дням. Прием по субботам и (или) воскресеньям осуществляется, если это необходимо с учетом количества и специфики обращений за осуществлением административных процедур.</w:t>
      </w:r>
    </w:p>
    <w:p w:rsidR="00985CAE" w:rsidRDefault="00985CAE">
      <w:pPr>
        <w:pStyle w:val="newncpi"/>
      </w:pPr>
      <w:r>
        <w:t>В рабочие дни прием заинтересованных лиц должен начинаться не позднее 8 часов или завершаться не ранее 20 часов. При этом хотя бы один рабочий день в неделю прием заинтересованных лиц должен заканчиваться не ранее 20 часов.</w:t>
      </w:r>
    </w:p>
    <w:p w:rsidR="00985CAE" w:rsidRDefault="00985CAE">
      <w:pPr>
        <w:pStyle w:val="point"/>
      </w:pPr>
      <w:r>
        <w:t>11. Обслуживание заинтересованных лиц в службе «одно окно» осуществляется в порядке очереди, в том числе при необходимости путем внедрения системы электронного управления очередью и организации предварительной записи заинтересованных лиц на прием.</w:t>
      </w:r>
    </w:p>
    <w:p w:rsidR="00985CAE" w:rsidRDefault="00985CAE">
      <w:pPr>
        <w:pStyle w:val="point"/>
      </w:pPr>
      <w:r>
        <w:t xml:space="preserve">12. На рабочем месте и на </w:t>
      </w:r>
      <w:proofErr w:type="spellStart"/>
      <w:r>
        <w:t>бейдже</w:t>
      </w:r>
      <w:proofErr w:type="spellEnd"/>
      <w:r>
        <w:t xml:space="preserve"> работника службы «одно окно» должна быть размещена информация о занимаемой работником должности, его фамилии, собственном имени, отчестве (если таковое имеется).</w:t>
      </w:r>
    </w:p>
    <w:p w:rsidR="00985CAE" w:rsidRDefault="00985CAE">
      <w:pPr>
        <w:pStyle w:val="newncpi"/>
      </w:pPr>
      <w:r>
        <w:t>Общие требования к деловому стилю одежды работников службы «одно окно», а также к помещениям, в которых располагается служба «одно окно», устанавливаются Советом Министров Республики Беларусь.</w:t>
      </w:r>
    </w:p>
    <w:p w:rsidR="00985CAE" w:rsidRDefault="00985CAE">
      <w:pPr>
        <w:pStyle w:val="point"/>
      </w:pPr>
      <w:r>
        <w:t xml:space="preserve">13. В здании, в котором располагается служба «одно окно», должно быть обеспечено формирование </w:t>
      </w:r>
      <w:proofErr w:type="spellStart"/>
      <w:r>
        <w:t>безбарьерной</w:t>
      </w:r>
      <w:proofErr w:type="spellEnd"/>
      <w:r>
        <w:t xml:space="preserve"> среды для инвалидов в целях их беспрепятственного доступа к местам приема.</w:t>
      </w:r>
    </w:p>
    <w:p w:rsidR="00985CAE" w:rsidRDefault="00985CAE">
      <w:pPr>
        <w:pStyle w:val="newncpi"/>
      </w:pPr>
      <w:r>
        <w:t>Территория, прилегающая к зданию, в котором располагается служба «одно окно», либо находящаяся в непосредственной близости от него, оборудуется достаточным количеством бесплатных парковочных мест для транспорта посетителей службы «одно окно», в том числе для транспортных средств инвалидов.</w:t>
      </w:r>
    </w:p>
    <w:p w:rsidR="00985CAE" w:rsidRDefault="00985CAE">
      <w:pPr>
        <w:pStyle w:val="point"/>
      </w:pPr>
      <w:r>
        <w:t>14. В службе «одно окно» организуется оказание консультативной помощи по вопросам осуществления административных процедур по единому справочно-информационному номеру.</w:t>
      </w:r>
    </w:p>
    <w:p w:rsidR="00985CAE" w:rsidRDefault="00985CAE">
      <w:pPr>
        <w:pStyle w:val="point"/>
      </w:pPr>
      <w:r>
        <w:lastRenderedPageBreak/>
        <w:t>15. В здании, в котором располагается служба «одно окно», либо в непосредственной близости от него создается возможность внесения платы, взимаемой при осуществлении административных процедур.</w:t>
      </w:r>
    </w:p>
    <w:p w:rsidR="00985CAE" w:rsidRDefault="00985CAE">
      <w:pPr>
        <w:pStyle w:val="point"/>
      </w:pPr>
      <w:r>
        <w:t>16. Непосредственное руководство организацией деятельности службы «одно окно» осуществляется должностным лицом местного исполнительного и распорядительного органа, уполномоченным руководителем этого местного исполнительного и распорядительного органа.</w:t>
      </w:r>
    </w:p>
    <w:p w:rsidR="00985CAE" w:rsidRDefault="00985CAE">
      <w:pPr>
        <w:pStyle w:val="point"/>
      </w:pPr>
      <w:r>
        <w:t>17. Работники службы «одно окно» по вопросам организации деятельности данной службы подчиняются должностному лицу, уполномоченному на осуществление непосредственного руководства организацией деятельности службы «одно окно».</w:t>
      </w:r>
    </w:p>
    <w:p w:rsidR="00985CAE" w:rsidRDefault="00985CAE">
      <w:pPr>
        <w:pStyle w:val="newncpi"/>
      </w:pPr>
      <w:r>
        <w:t> </w:t>
      </w:r>
    </w:p>
    <w:p w:rsidR="001F27A4" w:rsidRDefault="001F27A4"/>
    <w:sectPr w:rsidR="001F27A4" w:rsidSect="00985CAE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B3" w:rsidRDefault="004D50B3" w:rsidP="00985CAE">
      <w:pPr>
        <w:spacing w:after="0" w:line="240" w:lineRule="auto"/>
      </w:pPr>
      <w:r>
        <w:separator/>
      </w:r>
    </w:p>
  </w:endnote>
  <w:endnote w:type="continuationSeparator" w:id="0">
    <w:p w:rsidR="004D50B3" w:rsidRDefault="004D50B3" w:rsidP="0098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B3" w:rsidRDefault="004D50B3" w:rsidP="00985CAE">
      <w:pPr>
        <w:spacing w:after="0" w:line="240" w:lineRule="auto"/>
      </w:pPr>
      <w:r>
        <w:separator/>
      </w:r>
    </w:p>
  </w:footnote>
  <w:footnote w:type="continuationSeparator" w:id="0">
    <w:p w:rsidR="004D50B3" w:rsidRDefault="004D50B3" w:rsidP="0098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AE" w:rsidRDefault="00985CAE" w:rsidP="006128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85CAE" w:rsidRDefault="00985C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AE" w:rsidRPr="00985CAE" w:rsidRDefault="00985CAE" w:rsidP="0061286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85CAE">
      <w:rPr>
        <w:rStyle w:val="a7"/>
        <w:rFonts w:ascii="Times New Roman" w:hAnsi="Times New Roman" w:cs="Times New Roman"/>
        <w:sz w:val="24"/>
      </w:rPr>
      <w:fldChar w:fldCharType="begin"/>
    </w:r>
    <w:r w:rsidRPr="00985CA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85CA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985CAE">
      <w:rPr>
        <w:rStyle w:val="a7"/>
        <w:rFonts w:ascii="Times New Roman" w:hAnsi="Times New Roman" w:cs="Times New Roman"/>
        <w:sz w:val="24"/>
      </w:rPr>
      <w:fldChar w:fldCharType="end"/>
    </w:r>
  </w:p>
  <w:p w:rsidR="00985CAE" w:rsidRPr="00985CAE" w:rsidRDefault="00985CA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AE"/>
    <w:rsid w:val="0018626C"/>
    <w:rsid w:val="001F27A4"/>
    <w:rsid w:val="003C6D64"/>
    <w:rsid w:val="003F3EDC"/>
    <w:rsid w:val="0040606E"/>
    <w:rsid w:val="00470CF8"/>
    <w:rsid w:val="004D50B3"/>
    <w:rsid w:val="005F4A06"/>
    <w:rsid w:val="00627799"/>
    <w:rsid w:val="006720F0"/>
    <w:rsid w:val="00765715"/>
    <w:rsid w:val="00842BF0"/>
    <w:rsid w:val="00870E81"/>
    <w:rsid w:val="00957779"/>
    <w:rsid w:val="00985CAE"/>
    <w:rsid w:val="009E047D"/>
    <w:rsid w:val="00A52A19"/>
    <w:rsid w:val="00B96413"/>
    <w:rsid w:val="00D41E3C"/>
    <w:rsid w:val="00D65CE7"/>
    <w:rsid w:val="00D84E24"/>
    <w:rsid w:val="00E73CA7"/>
    <w:rsid w:val="00E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8F4DA"/>
  <w15:chartTrackingRefBased/>
  <w15:docId w15:val="{B832EF90-0D33-472B-AA76-867D4AF4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85C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985CA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85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85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85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85C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85CA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85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85C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85CA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85C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85C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85CAE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985CAE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985C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85CA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8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CAE"/>
  </w:style>
  <w:style w:type="paragraph" w:styleId="a5">
    <w:name w:val="footer"/>
    <w:basedOn w:val="a"/>
    <w:link w:val="a6"/>
    <w:uiPriority w:val="99"/>
    <w:unhideWhenUsed/>
    <w:rsid w:val="0098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CAE"/>
  </w:style>
  <w:style w:type="character" w:styleId="a7">
    <w:name w:val="page number"/>
    <w:basedOn w:val="a0"/>
    <w:uiPriority w:val="99"/>
    <w:semiHidden/>
    <w:unhideWhenUsed/>
    <w:rsid w:val="00985CAE"/>
  </w:style>
  <w:style w:type="table" w:styleId="a8">
    <w:name w:val="Table Grid"/>
    <w:basedOn w:val="a1"/>
    <w:uiPriority w:val="39"/>
    <w:rsid w:val="0098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1571</Words>
  <Characters>12006</Characters>
  <Application>Microsoft Office Word</Application>
  <DocSecurity>0</DocSecurity>
  <Lines>218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Грицук Марина Павловна</dc:creator>
  <cp:keywords/>
  <dc:description/>
  <cp:lastModifiedBy>Грицук Марина Павловна</cp:lastModifiedBy>
  <cp:revision>1</cp:revision>
  <dcterms:created xsi:type="dcterms:W3CDTF">2023-08-22T11:56:00Z</dcterms:created>
  <dcterms:modified xsi:type="dcterms:W3CDTF">2023-08-22T11:56:00Z</dcterms:modified>
</cp:coreProperties>
</file>