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22" w:rsidRDefault="00BC0C22">
      <w:pPr>
        <w:pStyle w:val="ConsPlusTitlePage"/>
      </w:pPr>
      <w:r>
        <w:br/>
      </w:r>
    </w:p>
    <w:p w:rsidR="00BC0C22" w:rsidRDefault="00BC0C22">
      <w:pPr>
        <w:pStyle w:val="ConsPlusNormal"/>
        <w:outlineLvl w:val="0"/>
      </w:pPr>
    </w:p>
    <w:p w:rsidR="00BC0C22" w:rsidRPr="00BC0C22" w:rsidRDefault="00BC0C2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Зарегистрировано в Национальном реестре правовых актов</w:t>
      </w:r>
    </w:p>
    <w:p w:rsidR="00BC0C22" w:rsidRPr="00BC0C22" w:rsidRDefault="00BC0C22">
      <w:pPr>
        <w:pStyle w:val="ConsPlusNormal"/>
        <w:spacing w:before="220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Республики Беларусь 13 июня 2023 г. N 1/20890</w:t>
      </w:r>
    </w:p>
    <w:p w:rsidR="00BC0C22" w:rsidRPr="00BC0C22" w:rsidRDefault="00BC0C2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</w:p>
    <w:p w:rsidR="00BC0C22" w:rsidRPr="00BC0C22" w:rsidRDefault="00BC0C22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BC0C22" w:rsidRPr="00BC0C22" w:rsidRDefault="00BC0C22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УКАЗ ПРЕЗИДЕНТА РЕСПУБЛИКИ БЕЛАРУСЬ</w:t>
      </w:r>
    </w:p>
    <w:p w:rsidR="00BC0C22" w:rsidRPr="00BC0C22" w:rsidRDefault="00BC0C22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13 июня 2023 г. N 172</w:t>
      </w:r>
    </w:p>
    <w:p w:rsidR="00BC0C22" w:rsidRPr="00BC0C22" w:rsidRDefault="00BC0C22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BC0C22" w:rsidRPr="00BC0C22" w:rsidRDefault="00BC0C22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ОБ ИЗМЕНЕНИИ ДИРЕКТИВЫ ПРЕЗИДЕНТА РЕСПУБЛИКИ БЕЛАРУСЬ</w:t>
      </w:r>
    </w:p>
    <w:p w:rsidR="00BC0C22" w:rsidRPr="00BC0C22" w:rsidRDefault="00BC0C22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BC0C22" w:rsidRPr="00BC0C22" w:rsidRDefault="00BC0C2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 xml:space="preserve">1. </w:t>
      </w:r>
      <w:hyperlink r:id="rId4" w:history="1">
        <w:r w:rsidRPr="00BC0C22">
          <w:rPr>
            <w:rFonts w:ascii="Times New Roman" w:hAnsi="Times New Roman" w:cs="Times New Roman"/>
            <w:color w:val="0000FF"/>
            <w:sz w:val="30"/>
            <w:szCs w:val="30"/>
          </w:rPr>
          <w:t>Директиву</w:t>
        </w:r>
      </w:hyperlink>
      <w:r w:rsidRPr="00BC0C22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27 декабря 2006 г. N 2 "О </w:t>
      </w:r>
      <w:proofErr w:type="spellStart"/>
      <w:r w:rsidRPr="00BC0C22">
        <w:rPr>
          <w:rFonts w:ascii="Times New Roman" w:hAnsi="Times New Roman" w:cs="Times New Roman"/>
          <w:sz w:val="30"/>
          <w:szCs w:val="30"/>
        </w:rPr>
        <w:t>дебюрократизации</w:t>
      </w:r>
      <w:proofErr w:type="spellEnd"/>
      <w:r w:rsidRPr="00BC0C22">
        <w:rPr>
          <w:rFonts w:ascii="Times New Roman" w:hAnsi="Times New Roman" w:cs="Times New Roman"/>
          <w:sz w:val="30"/>
          <w:szCs w:val="30"/>
        </w:rPr>
        <w:t xml:space="preserve"> государственного аппарата и повышении качества обеспечения жизнедеятельности населения" изложить в новой редакции:</w:t>
      </w:r>
    </w:p>
    <w:p w:rsidR="00BC0C22" w:rsidRPr="00BC0C22" w:rsidRDefault="00BC0C2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C0C22" w:rsidRPr="00BC0C22" w:rsidRDefault="00BC0C22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"ДИРЕКТИВА ПРЕЗИДЕНТА РЕСПУБЛИКИ БЕЛАРУСЬ</w:t>
      </w:r>
    </w:p>
    <w:p w:rsidR="00BC0C22" w:rsidRPr="00BC0C22" w:rsidRDefault="00BC0C22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BC0C22" w:rsidRPr="00BC0C22" w:rsidRDefault="00BC0C22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О ДЕБЮРОКРАТИЗАЦИИ ГОСУДАРСТВЕННОГО АППАРАТА И ПОВЫШЕНИИ КАЧЕСТВА ОБЕСПЕЧЕНИЯ ЖИЗНЕДЕЯТЕЛЬНОСТИ НАСЕЛЕНИЯ</w:t>
      </w:r>
    </w:p>
    <w:p w:rsidR="00BC0C22" w:rsidRPr="00BC0C22" w:rsidRDefault="00BC0C22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</w:p>
    <w:p w:rsidR="00BC0C22" w:rsidRPr="00BC0C22" w:rsidRDefault="00BC0C2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Важнейшими задачами белорусского государства являются защита прав и законных интересов граждан, создание условий для свободного и достойного развития личности, повышение качества жизни людей. Успешное решение этих задач во многом зависит от того, насколько эффективно действует система работы с населением.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Государством постоянно принимаются меры, направленные на совершенствование механизмов работы с гражданами, представителями юридических лиц при реализации ими своих прав, защите законных интересов. И в этом направлении сделано немало.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В работе государственных органов и государственных организаций (далее, если не указано иное, - государственные органы) превалируют такие принципы взаимодействия с населением, как: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 xml:space="preserve">заявительный принцип "одно окно", исключающий неоднократные посещения государственного органа заинтересованным лицом, а также </w:t>
      </w:r>
      <w:proofErr w:type="spellStart"/>
      <w:r w:rsidRPr="00BC0C22">
        <w:rPr>
          <w:rFonts w:ascii="Times New Roman" w:hAnsi="Times New Roman" w:cs="Times New Roman"/>
          <w:sz w:val="30"/>
          <w:szCs w:val="30"/>
        </w:rPr>
        <w:t>минимизирующий</w:t>
      </w:r>
      <w:proofErr w:type="spellEnd"/>
      <w:r w:rsidRPr="00BC0C22">
        <w:rPr>
          <w:rFonts w:ascii="Times New Roman" w:hAnsi="Times New Roman" w:cs="Times New Roman"/>
          <w:sz w:val="30"/>
          <w:szCs w:val="30"/>
        </w:rPr>
        <w:t xml:space="preserve"> представляемые таким лицом сведения, необходимые для осуществления административных процедур;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принцип приоритета учета законных интересов граждан и юридических лиц.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Развивается информационное взаимодействие на платформе общегосударственной автоматизированной информационной системы, внедрена государственная единая (интегрированная) республиканская информационная система учета и обработки обращений граждан и юридических лиц, позволяющая осуществлять централизованный учет, хранение электронных и письменных обращений и ответов (уведомлений) на них, а также контроль за рассмотрением обращений.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 xml:space="preserve">Тем не менее государственным органам на всех уровнях государственного управления необходимо уделять максимальное внимание повышению результативности работы с гражданами, представителями юридических лиц, качества обеспечения жизнедеятельности населения, в том числе эффективной реализации поступающих инициатив по различным вопросам жизнеобеспечения. </w:t>
      </w:r>
      <w:proofErr w:type="spellStart"/>
      <w:r w:rsidRPr="00BC0C22">
        <w:rPr>
          <w:rFonts w:ascii="Times New Roman" w:hAnsi="Times New Roman" w:cs="Times New Roman"/>
          <w:sz w:val="30"/>
          <w:szCs w:val="30"/>
        </w:rPr>
        <w:t>Дебюрократизация</w:t>
      </w:r>
      <w:proofErr w:type="spellEnd"/>
      <w:r w:rsidRPr="00BC0C22">
        <w:rPr>
          <w:rFonts w:ascii="Times New Roman" w:hAnsi="Times New Roman" w:cs="Times New Roman"/>
          <w:sz w:val="30"/>
          <w:szCs w:val="30"/>
        </w:rPr>
        <w:t xml:space="preserve"> должна носить всеобщий, тотальный характер, проникать во все без исключения аспекты жизни общества, затрагивать деятельность всех государственных структур.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При этом с учетом современных реалий, достигнутого уровня информатизации общества необходимо более масштабно развивать возможности цифровых платформ для выстраивания эффективного взаимодействия и партнерства между государственными органами и гражданами, представителями юридических лиц, одновременно обеспечивая информационную безопасность.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 xml:space="preserve">Совершенствование сферы осуществления административных процедур всегда являлось и остается одним из приоритетных направлений </w:t>
      </w:r>
      <w:proofErr w:type="spellStart"/>
      <w:r w:rsidRPr="00BC0C22">
        <w:rPr>
          <w:rFonts w:ascii="Times New Roman" w:hAnsi="Times New Roman" w:cs="Times New Roman"/>
          <w:sz w:val="30"/>
          <w:szCs w:val="30"/>
        </w:rPr>
        <w:t>дебюрократизации</w:t>
      </w:r>
      <w:proofErr w:type="spellEnd"/>
      <w:r w:rsidRPr="00BC0C22">
        <w:rPr>
          <w:rFonts w:ascii="Times New Roman" w:hAnsi="Times New Roman" w:cs="Times New Roman"/>
          <w:sz w:val="30"/>
          <w:szCs w:val="30"/>
        </w:rPr>
        <w:t xml:space="preserve"> государственного аппарата. Продолжение работы в данном направлении должно быть сконцентрировано на развитии цифровых технологий, предоставляющих новые возможности для того, чтобы административные процедуры стали максимально простыми, не обременяющими ни граждан, ни субъектов хозяйствования.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Реализуя указанный вектор на современном этапе, руководителям государственных органов следует акцентировать усилия на переводе административных процедур, в первую очередь наиболее востребованных среди населения, в электронную форму.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 xml:space="preserve">Является актуальным внедрение в практику осуществления административных процедур </w:t>
      </w:r>
      <w:proofErr w:type="spellStart"/>
      <w:r w:rsidRPr="00BC0C22">
        <w:rPr>
          <w:rFonts w:ascii="Times New Roman" w:hAnsi="Times New Roman" w:cs="Times New Roman"/>
          <w:sz w:val="30"/>
          <w:szCs w:val="30"/>
        </w:rPr>
        <w:t>проактивного</w:t>
      </w:r>
      <w:proofErr w:type="spellEnd"/>
      <w:r w:rsidRPr="00BC0C22">
        <w:rPr>
          <w:rFonts w:ascii="Times New Roman" w:hAnsi="Times New Roman" w:cs="Times New Roman"/>
          <w:sz w:val="30"/>
          <w:szCs w:val="30"/>
        </w:rPr>
        <w:t xml:space="preserve"> формата, максимально исключающего необходимость личного участия заинтересованного лица в процессе сбора и подачи сведений для осуществления административной процедуры.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b/>
          <w:sz w:val="30"/>
          <w:szCs w:val="30"/>
        </w:rPr>
        <w:t xml:space="preserve">В целях повышения эффективности работы с гражданами, представителями юридических лиц, качества обеспечения жизнедеятельности населения, открытости государственных органов, а также их дальнейшей </w:t>
      </w:r>
      <w:proofErr w:type="spellStart"/>
      <w:r w:rsidRPr="00BC0C22">
        <w:rPr>
          <w:rFonts w:ascii="Times New Roman" w:hAnsi="Times New Roman" w:cs="Times New Roman"/>
          <w:b/>
          <w:sz w:val="30"/>
          <w:szCs w:val="30"/>
        </w:rPr>
        <w:t>дебюрократизации</w:t>
      </w:r>
      <w:proofErr w:type="spellEnd"/>
      <w:r w:rsidRPr="00BC0C22">
        <w:rPr>
          <w:rFonts w:ascii="Times New Roman" w:hAnsi="Times New Roman" w:cs="Times New Roman"/>
          <w:b/>
          <w:sz w:val="30"/>
          <w:szCs w:val="30"/>
        </w:rPr>
        <w:t>: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b/>
          <w:sz w:val="30"/>
          <w:szCs w:val="30"/>
        </w:rPr>
        <w:t>1. Считать состояние работы с населением одним из основных критериев оценки деятельности государственных органов. В связи с этим для выстраивания эффективного взаимодействия с населением, в том числе в режиме реального времени: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1.1. руководителям государственных органов: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продолжить практику проведения прямых телефонных линий, выездных личных приемов, организации общественных приемных, пресс-конференций по актуальным для населения вопросам, в том числе с привлечением представителей средств массовой информации, субъектов гражданского общества, включая ведущие молодежные общественные объединения. При этом поднимаемые гражданами вопросы, не требующие значительного дополнительного финансирования и специальной дополнительной проверки и относящиеся к компетенции соответствующего должностного лица, должны решаться безотлагательно и системно;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рассматривать обращения по наиболее проблемным вопросам жизнедеятельности граждан с выездом на место в целях изучения, анализа сложившейся ситуации и оперативного их решения;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принимать меры по максимально широкому анонсированию и освещению проводимой работы с населением в средствах массовой информации;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обеспечить использование интернет-сервисов (</w:t>
      </w:r>
      <w:proofErr w:type="spellStart"/>
      <w:r w:rsidRPr="00BC0C22">
        <w:rPr>
          <w:rFonts w:ascii="Times New Roman" w:hAnsi="Times New Roman" w:cs="Times New Roman"/>
          <w:sz w:val="30"/>
          <w:szCs w:val="30"/>
        </w:rPr>
        <w:t>видеохостингов</w:t>
      </w:r>
      <w:proofErr w:type="spellEnd"/>
      <w:r w:rsidRPr="00BC0C22">
        <w:rPr>
          <w:rFonts w:ascii="Times New Roman" w:hAnsi="Times New Roman" w:cs="Times New Roman"/>
          <w:sz w:val="30"/>
          <w:szCs w:val="30"/>
        </w:rPr>
        <w:t>) для ведения прямых трансляций в глобальной компьютерной сети Интернет, размещения видеосюжетов по насущным вопросам жизни общества и государства;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проводить на постоянной основе информационно-просветительскую работу с населением, в том числе встречи в трудовых коллективах, диалоговые площадки, по актуальным вопросам социально-экономического и общественно-политического развития, активно привлекать к данной работе политологов, социологов, иных представителей экспертного сообщества;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обеспечить ведение официальных аккаунтов в популярных социальных сетях с размещением новостного и иного актуального информационного контента;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привлекать к работе экспертных и консультативных советов общественных активистов, представителей субъектов гражданского общества, включая членов ведущих молодежных общественных объединений, учитывать мнение граждан при создании условий для обеспечения жизнедеятельности населения;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обеспечить надлежащую работу горячей линии по приему обращений по вопросам справочно-консультационного характера, связанным с деятельностью государственных органов;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не допускать длительного ожидания гражданами, представителями юридических лиц приема в государственных органах, а также организациях, обеспечивающих жизнедеятельность населения, в том числе путем обеспечения своевременной укомплектованности кадрами, внедрения информационных технологий дистанционного обслуживания граждан, а также системы электронного управления очередью, если это необходимо с учетом количества и специфики поступающих обращений;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исключить случаи необоснованного вызова граждан, представителей юридических лиц в суды, органы прокуратуры, внутренних дел, государственной безопасности, Комитета государственного контроля, налоговые, таможенные и иные государственные органы, нахождения указанных лиц в названных органах сверх времени, необходимого для производства процессуальных действий;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при принятии решений, затрагивающих права, свободы и законные интересы граждан и юридических лиц, неукоснительно соблюдать требования законодательства, не допускать их произвольного толкования при применении. В случае неясности или неточности предписаний правового акта решения должны приниматься исходя из максимального учета законных интересов граждан и юридических лиц;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обращать особое внимание на обеспечение внимательного, ответственного, доброжелательного отношения работников к гражданам, представителям юридических лиц, соблюдение требований служебной этики. По каждому случаю формализма, предвзятого, нетактичного поведения, грубости и неуважения к людям проводить проверку и при подтверждении соответствующих фактов привлекать виновных к дисциплинарной ответственности вплоть до освобождения от занимаемой должности;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1.2. руководителям республиканских органов государственного управления и (или) их заместителям, председателям облисполкомов, Минского горисполкома и (или) их заместителям, управляющим делами проводить по графику: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личный прием еженедельно с 08.00 до 13.00 или с 15.00 до 20.00. При этом не реже одного раза в месяц личный прием должен заканчиваться не ранее 20.00;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прямые телефонные линии вторую субботу каждого месяца с 09.00 до 12.00;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выездные личные приемы не реже одного раза в квартал.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Руководителям рай-, горисполкомов, местных администраций районов в городах и (или) их заместителям, управляющим делами проводить по графику: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личный прием каждую среду с 08.00 до 13.00 или с 15.00 до 20.00. При этом не реже одного раза в месяц личный прием должен заканчиваться не ранее 20.00;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прямые телефонные линии каждую субботу с 09.00 до 12.00;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выездные личные приемы не реже одного раза в квартал.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 xml:space="preserve">Руководителям </w:t>
      </w:r>
      <w:proofErr w:type="spellStart"/>
      <w:r w:rsidRPr="00BC0C22">
        <w:rPr>
          <w:rFonts w:ascii="Times New Roman" w:hAnsi="Times New Roman" w:cs="Times New Roman"/>
          <w:sz w:val="30"/>
          <w:szCs w:val="30"/>
        </w:rPr>
        <w:t>пос</w:t>
      </w:r>
      <w:proofErr w:type="spellEnd"/>
      <w:r w:rsidRPr="00BC0C22">
        <w:rPr>
          <w:rFonts w:ascii="Times New Roman" w:hAnsi="Times New Roman" w:cs="Times New Roman"/>
          <w:sz w:val="30"/>
          <w:szCs w:val="30"/>
        </w:rPr>
        <w:t xml:space="preserve">-, </w:t>
      </w:r>
      <w:proofErr w:type="spellStart"/>
      <w:r w:rsidRPr="00BC0C22">
        <w:rPr>
          <w:rFonts w:ascii="Times New Roman" w:hAnsi="Times New Roman" w:cs="Times New Roman"/>
          <w:sz w:val="30"/>
          <w:szCs w:val="30"/>
        </w:rPr>
        <w:t>сельисполкомов</w:t>
      </w:r>
      <w:proofErr w:type="spellEnd"/>
      <w:r w:rsidRPr="00BC0C22">
        <w:rPr>
          <w:rFonts w:ascii="Times New Roman" w:hAnsi="Times New Roman" w:cs="Times New Roman"/>
          <w:sz w:val="30"/>
          <w:szCs w:val="30"/>
        </w:rPr>
        <w:t xml:space="preserve"> и (или) их заместителям, управляющим делами проводить по графику личный прием каждую среду с 08.00 до 13.00 или с 15.00 до 20.00. При этом не реже одного раза в месяц личный прием должен заканчиваться не ранее 20.00.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Начальникам структурных подразделений республиканских органов государственного управления по решению руководителей этих органов проводить прямые телефонные линии по вопросам, входящим в их компетенцию, либо по заранее планируемой теме каждую субботу с 09.00 до 12.00, за исключением второй субботы месяца.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При необходимости, обусловленной в том числе значительным количеством обращений, личный прием и прямые телефонные линии могут проводиться чаще и более продолжительное время.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При изменении согласованного порядка личного приема соответствующий государственный орган должен уведомить об этом граждан, записавшихся на личный прием;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1.3. рекомендовать депутатам всех уровней, членам Совета Республики Национального собрания Республики Беларусь: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при рассмотрении обращений, содержащих информацию о нарушении прав и законных интересов граждан, использовать имеющиеся полномочия для устранения допущенных нарушений, сохранять вопросы на контроле до их полного разрешения;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принимать исчерпывающие меры, направленные на решение на местах актуальных проблем жизнедеятельности населения, а также участие в реализации системы государственных социальных стандартов по обслуживанию населения республики;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стимулировать заинтересованность людей в развитии своих регионов, в том числе посредством участия в территориальном общественном самоуправлении, а также в реализации гражданских инициатив;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способствовать формированию канала обратной связи с населением, в том числе посредством общественных обсуждений интересующих граждан вопросов, иных форм участия граждан в государственных и общественных делах на местном уровне;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1.4. Министерству юстиции обеспечивать координацию и методологическое сопровождение работы государственных органов с населением в части осуществления правового просвещения, совершенствования законодательства об обращениях граждан и юридических лиц, об административных процедурах и практики его применения;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1.5. государственным органам и редакциям государственных средств массовой информации на постоянной основе: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 xml:space="preserve">освещать в средствах массовой информации принимаемые меры по </w:t>
      </w:r>
      <w:proofErr w:type="spellStart"/>
      <w:r w:rsidRPr="00BC0C22">
        <w:rPr>
          <w:rFonts w:ascii="Times New Roman" w:hAnsi="Times New Roman" w:cs="Times New Roman"/>
          <w:sz w:val="30"/>
          <w:szCs w:val="30"/>
        </w:rPr>
        <w:t>дебюрократизации</w:t>
      </w:r>
      <w:proofErr w:type="spellEnd"/>
      <w:r w:rsidRPr="00BC0C22">
        <w:rPr>
          <w:rFonts w:ascii="Times New Roman" w:hAnsi="Times New Roman" w:cs="Times New Roman"/>
          <w:sz w:val="30"/>
          <w:szCs w:val="30"/>
        </w:rPr>
        <w:t xml:space="preserve"> государственного аппарата, совершенствованию работы с населением, формы вовлечения граждан в работу республиканских и местных органов, положительные примеры решения поступающих от граждан вопросов, ход решения выявленных резонансных проблемных вопросов;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проводить информационно-просветительскую работу, направленную на разъяснение населению конституционных требований по взаимной ответственности государства перед гражданами и граждан перед государством;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1.6. редакциям государственных средств массовой информации в течение двух рабочих дней уведомлять государственные органы об опубликованных в соответствующих печатных средствах массовой информации, размещенных в теле- и радиопрограммах либо сетевых изданиях материалах о невыполнении работниками таких органов требований законодательства при работе с населением.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Руководители государственных органов обязаны рассмотреть такие материалы и принять меры по устранению допущенных нарушений и причин, их порождающих, а также при наличии оснований привлечь виновных в этом к дисциплинарной ответственности.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b/>
          <w:sz w:val="30"/>
          <w:szCs w:val="30"/>
        </w:rPr>
        <w:t>2. Принять меры по дальнейшему совершенствованию порядка осуществления административных процедур для населения. При этом: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2.1. прием граждан с заявлениями об осуществлении административных процедур (за исключением административных процедур, осуществляемых государственными органами и иными организациями в отношении своих работников):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должен начинаться в рабочие дни не позднее 08.00 или завершаться не ранее 20.00. При этом хотя бы один рабочий день в неделю прием должен заканчиваться не ранее 20.00;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может осуществляться по субботам и (или) воскресеньям, если это необходимо с учетом количества и специфики обращений за осуществлением административных процедур.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По решению руководителя государственного органа при необходимости может осуществляться предварительная запись граждан на такой прием. Руководители несут персональную ответственность за обеспечение указанного режима работы в возглавляемых государственных органах, а также в подчиненных организациях;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2.2. рассматривать в качестве грубого нарушения должностных обязанностей факты неправомерных истребования от заинтересованных лиц, обратившихся за осуществлением административной процедуры, документов и (или) сведений, а также отказа в принятии заявлений об осуществлении административных процедур, в том числе в связи с временным отсутствием соответствующего работника;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2.3. не допускать необоснованного введения новых административных процедур, увеличения сроков осуществления административных процедур, принимать меры по сокращению перечня документов и (или) сведений, представляемых для осуществления административных процедур;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2.4. в целях сокращения количества административных процедур и упрощения порядка их осуществления Совету Министров Республики Беларусь: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 xml:space="preserve">совместно с облисполкомами и Минским горисполкомом, ОАО "Агентство </w:t>
      </w:r>
      <w:proofErr w:type="spellStart"/>
      <w:r w:rsidRPr="00BC0C22">
        <w:rPr>
          <w:rFonts w:ascii="Times New Roman" w:hAnsi="Times New Roman" w:cs="Times New Roman"/>
          <w:sz w:val="30"/>
          <w:szCs w:val="30"/>
        </w:rPr>
        <w:t>сервисизации</w:t>
      </w:r>
      <w:proofErr w:type="spellEnd"/>
      <w:r w:rsidRPr="00BC0C22">
        <w:rPr>
          <w:rFonts w:ascii="Times New Roman" w:hAnsi="Times New Roman" w:cs="Times New Roman"/>
          <w:sz w:val="30"/>
          <w:szCs w:val="30"/>
        </w:rPr>
        <w:t xml:space="preserve"> и реинжиниринга" на постоянной основе проводить инвентаризацию административных процедур;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совместно с облисполкомами и Минским горисполкомом принимать меры по консолидации административных процедур в службе "одно окно".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Информацию о проделанной работе в соответствии с абзацами вторым и третьим части первой настоящего подпункта представлять в Администрацию Президента Республики Беларусь ежегодно не позднее 31 декабря;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2.5. облисполкомам и Минскому горисполкому: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 xml:space="preserve">до 31 декабря 2023 г. принять меры по надлежащей организации мест приема граждан при их обращении за осуществлением административных процедур в рай-, горисполкомы, местные администрации районов в городах с учетом требований законодательства и соблюдением </w:t>
      </w:r>
      <w:proofErr w:type="spellStart"/>
      <w:r w:rsidRPr="00BC0C22">
        <w:rPr>
          <w:rFonts w:ascii="Times New Roman" w:hAnsi="Times New Roman" w:cs="Times New Roman"/>
          <w:sz w:val="30"/>
          <w:szCs w:val="30"/>
        </w:rPr>
        <w:t>имиджевой</w:t>
      </w:r>
      <w:proofErr w:type="spellEnd"/>
      <w:r w:rsidRPr="00BC0C22">
        <w:rPr>
          <w:rFonts w:ascii="Times New Roman" w:hAnsi="Times New Roman" w:cs="Times New Roman"/>
          <w:sz w:val="30"/>
          <w:szCs w:val="30"/>
        </w:rPr>
        <w:t xml:space="preserve"> составляющей, обеспечению конфиденциальности информации в местах приема граждан, сокращению времени ожидания в очереди, улучшению условий в местах ожидания приема, увеличению количества административных процедур (вопросов) исполкома, по которым возможно обращение в службу "одно окно";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обеспечивать максимально полное информирование граждан о работе службы "одно окно", а также местных исполнительных и распорядительных органов по осуществлению административных процедур, в том числе через средства массовой информации, глобальную компьютерную сеть Интернет и размещение социальной рекламы.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b/>
          <w:sz w:val="30"/>
          <w:szCs w:val="30"/>
        </w:rPr>
        <w:t>3. Повысить уровень информатизации в сфере работы с населением. В этих целях: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3.1. считать, что электронные документы, документы в электронном виде, электронные сообщения и иные сведения в электронной форме, направленные государственными органами в случаях, определенных законодательством, в активированные личные электронные кабинеты на едином портале электронных услуг их владельцам, являются достоверными, надлежащим образом ими полученными и влекущими юридически значимые последствия;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3.2. государственным органам: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максимально использовать электронный документооборот, включая межведомственные информационные системы, при реализации государственных функций, в рамках взаимодействия между собой или осуществлении административных процедур;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обеспечивать в случаях, предусмотренных в подпункте 3.1 настоящего пункта, возможность направления электронных документов, документов в электронном виде, электронных сообщений и иных сведений в электронной форме, в том числе при осуществлении административных процедур, владельцам личных электронных кабинетов на едином портале электронных услуг;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совместно с РУП "Национальный центр электронных услуг" в течение месяца со дня официального опубликования нормативного правового акта, изменяющего правовое регулирование административных процедур, актуализировать содержащуюся на едином портале электронных услуг информацию в отношении административных процедур, осуществляемых в электронной форме;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в шестимесячный срок обеспечить внесение сведений об информационных ресурсах (системах), используемых для осуществления административных процедур, в реестры метаданных, электронных сервисов и нормативно-справочной информации, а также на постоянной основе поддерживать их в актуальном состоянии;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3.3. Совету Министров Республики Беларусь: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в шестимесячный срок определить перечень государственных информационных ресурсов (систем), подлежащих интеграции с общегосударственной автоматизированной информационной системой для осуществления административных процедур, и сроки такой интеграции, ежегодно осуществлять его актуализацию;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совместно с Национальным банком в шестимесячный срок проработать механизм предоставления уполномоченным органам возможности получать подтверждение внесения субъектами хозяйствования платы, взимаемой при осуществлении административных процедур;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3.4. Совету Министров Республики Беларусь совместно с облисполкомами до 31 декабря 2025 г.: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принять меры по обеспечению широкополосного доступа к глобальной компьютерной сети Интернет населения, проживающего в сельской местности;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обеспечить охват населения, проживающего в сельской местности, услугами сотовой связи;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3.5. Совету Министров Республики Беларусь совместно с облисполкомами и Минским горисполкомом: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до 1 сентября 2023 г. принять меры по совершенствованию порядка использования программного комплекса "Одно окно" в деятельности местных исполнительных и распорядительных органов;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на постоянной основе: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обеспечивать актуализацию сведений, содержащихся на интернет-сайтах государственных органов и подчиненных им организаций, в целях исключения противоречивой, неактуальной информации, восполнения пробелов в информировании населения;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информировать население о порядке и преимуществах направления электронных обращений посредством государственной единой (интегрированной) республиканской информационной системы учета и обработки обращений граждан и юридических лиц;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обеспечивать эффективное функционирование и популяризацию портала рейтинговой оценки организаций, обеспечивающих жизнедеятельность населения и (или) осуществляющих административные процедуры, а также возможность оценивать качество осуществленных государственными органами административных процедур в личном электронном кабинете на едином портале электронных услуг. Обеспечить надлежащий учет этой информации и использование ее при оценке деятельности соответствующих организаций и проведении ротации их руководящих кадров;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3.6. РУП "Национальный центр электронных услуг" совместно с заинтересованными государственными органами обеспечивать поддержание программного комплекса "Одно окно" в актуальном состоянии с учетом законодательства об административных процедурах.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b/>
          <w:sz w:val="30"/>
          <w:szCs w:val="30"/>
        </w:rPr>
        <w:t>4. Установить, что создание условий для обеспечения нормальной жизнедеятельности граждан, повышения качества оказания услуг населению является первоочередной задачей местных исполнительных и распорядительных органов. Все проблемы и трудности населения должны разрешаться в первую очередь непосредственно на местах. В этих целях облисполкомам и Минскому горисполкому: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 xml:space="preserve">выстроить эффективное взаимодействие с населением в решении выявленных проблемных вопросов в регионах, активно используя возможности средств массовой информации, </w:t>
      </w:r>
      <w:proofErr w:type="spellStart"/>
      <w:r w:rsidRPr="00BC0C22">
        <w:rPr>
          <w:rFonts w:ascii="Times New Roman" w:hAnsi="Times New Roman" w:cs="Times New Roman"/>
          <w:sz w:val="30"/>
          <w:szCs w:val="30"/>
        </w:rPr>
        <w:t>интернет-ресурсов</w:t>
      </w:r>
      <w:proofErr w:type="spellEnd"/>
      <w:r w:rsidRPr="00BC0C22">
        <w:rPr>
          <w:rFonts w:ascii="Times New Roman" w:hAnsi="Times New Roman" w:cs="Times New Roman"/>
          <w:sz w:val="30"/>
          <w:szCs w:val="30"/>
        </w:rPr>
        <w:t>, диалоговые площадки, пресс-конференции, в том числе на базе редакций районных и городских газет;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в приоритетном порядке обеспечивать надлежащую работу организаций жилищно-коммунального хозяйства, здравоохранения, торговли, учреждений образования, транспортных и иных организаций, обеспечивающих жизнедеятельность населения, на соответствующей территории. Телефоны, ссылки на интернет-сайты указанных организаций должны быть размещены на интернет-сайтах рай-, горисполкомов, местных администраций районов в городах, а качество работы этих организаций поставлено на постоянный контроль;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организовать в каждом районе предоставление услуг, обеспечивающих жизнедеятельность населения, в том числе на платной основе, ориентируясь на запросы людей, а также возможность обращения за оказанием услуг и отмены такого обращения в электронной форме;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ежегодно анализировать качество оказания услуг населению, в том числе с учетом количества поступивших жалоб, и по результатам принимать меры, вносить в уполномоченные органы предложения по повышению эффективности оказания таких услуг.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5. Совету Министров Республики Беларусь во взаимодействии с государственными органами, подчиненными (подотчетными) Президенту Республики Беларусь, на постоянной основе принимать меры по упрощению межведомственного взаимодействия и внутриорганизационной деятельности государственных органов путем отказа от избыточных отчетов и иных документов формального характера.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6. Генеральной прокуратуре, Комитету государственного контроля, иным контролирующим (надзорным) органам при осуществлении контрольной (надзорной) деятельности на постоянной основе в приоритетном порядке принимать меры профилактического и предупредительного характера в отношении граждан и субъектов хозяйствования.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Генеральной прокуратуре осуществлять на постоянной основе мониторинг обращений, содержащих критику работы правоохранительных органов, в том числе размещенных в средствах массовой информации и глобальной компьютерной сети Интернет. В случае выявления нарушений обеспечивать восстановление законности и привлечение виновных должностных лиц к ответственности.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7. Руководителям государственных органов исключить факты передачи принятия решений и согласования вопросов, входящих в компетенцию соответствующего органа, на вышестоящий уровень.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8. Контроль за выполнением настоящей Директивы возложить на Администрацию Президента Республики Беларусь.".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2. Совету Министров Республики Беларусь в шестимесячный срок обеспечить приведение актов законодательства в соответствие с настоящим Указом и принять иные меры по его реализации.</w:t>
      </w:r>
    </w:p>
    <w:p w:rsidR="00BC0C22" w:rsidRPr="00BC0C22" w:rsidRDefault="00BC0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0C22">
        <w:rPr>
          <w:rFonts w:ascii="Times New Roman" w:hAnsi="Times New Roman" w:cs="Times New Roman"/>
          <w:sz w:val="30"/>
          <w:szCs w:val="30"/>
        </w:rPr>
        <w:t>3. Настоящий Указ вступает в силу после его официального опубликования.</w:t>
      </w:r>
    </w:p>
    <w:p w:rsidR="00BC0C22" w:rsidRPr="00BC0C22" w:rsidRDefault="00BC0C22">
      <w:pPr>
        <w:pStyle w:val="ConsPlusNormal"/>
        <w:ind w:firstLine="540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C0C22" w:rsidRPr="00BC0C2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C0C22" w:rsidRPr="00BC0C22" w:rsidRDefault="00BC0C2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BC0C22">
              <w:rPr>
                <w:rFonts w:ascii="Times New Roman" w:hAnsi="Times New Roman" w:cs="Times New Roman"/>
                <w:sz w:val="30"/>
                <w:szCs w:val="30"/>
              </w:rP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C0C22" w:rsidRPr="00BC0C22" w:rsidRDefault="00BC0C22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C0C22">
              <w:rPr>
                <w:rFonts w:ascii="Times New Roman" w:hAnsi="Times New Roman" w:cs="Times New Roman"/>
                <w:sz w:val="30"/>
                <w:szCs w:val="30"/>
              </w:rPr>
              <w:t>А.Лукашенко</w:t>
            </w:r>
            <w:proofErr w:type="spellEnd"/>
          </w:p>
        </w:tc>
      </w:tr>
    </w:tbl>
    <w:p w:rsidR="00BC0C22" w:rsidRPr="00BC0C22" w:rsidRDefault="00BC0C22">
      <w:pPr>
        <w:pStyle w:val="ConsPlusNormal"/>
        <w:ind w:firstLine="540"/>
        <w:rPr>
          <w:rFonts w:ascii="Times New Roman" w:hAnsi="Times New Roman" w:cs="Times New Roman"/>
          <w:sz w:val="30"/>
          <w:szCs w:val="30"/>
        </w:rPr>
      </w:pPr>
    </w:p>
    <w:p w:rsidR="00BC0C22" w:rsidRPr="00BC0C22" w:rsidRDefault="00BC0C22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BC0C22" w:rsidRPr="00BC0C22" w:rsidRDefault="00BC0C2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</w:p>
    <w:p w:rsidR="005A294B" w:rsidRPr="00BC0C22" w:rsidRDefault="005A294B">
      <w:pPr>
        <w:rPr>
          <w:rFonts w:ascii="Times New Roman" w:hAnsi="Times New Roman" w:cs="Times New Roman"/>
          <w:sz w:val="30"/>
          <w:szCs w:val="30"/>
        </w:rPr>
      </w:pPr>
    </w:p>
    <w:sectPr w:rsidR="005A294B" w:rsidRPr="00BC0C22" w:rsidSect="00C07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22"/>
    <w:rsid w:val="005A294B"/>
    <w:rsid w:val="00BC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5236AC"/>
  <w15:chartTrackingRefBased/>
  <w15:docId w15:val="{F2720A60-7DB2-4305-B723-14DC1682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C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0C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0C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89F81543EC6525D668B63C3ED75C4C9EDA4AD978F1783AB03453B4B7366DB2DB124664E6A7EA2DB73D85C9C40716AB2135DRFQ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3423</Words>
  <Characters>19516</Characters>
  <Application>Microsoft Office Word</Application>
  <DocSecurity>0</DocSecurity>
  <Lines>162</Lines>
  <Paragraphs>45</Paragraphs>
  <ScaleCrop>false</ScaleCrop>
  <Company/>
  <LinksUpToDate>false</LinksUpToDate>
  <CharactersWithSpaces>22894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Светлана Сергеевна</dc:creator>
  <cp:keywords/>
  <dc:description/>
  <cp:lastModifiedBy/>
  <cp:revision>1</cp:revision>
  <dcterms:created xsi:type="dcterms:W3CDTF">2023-08-22T07:16:00Z</dcterms:created>
</cp:coreProperties>
</file>